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8F" w:rsidRDefault="0039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996FFF">
        <w:rPr>
          <w:rFonts w:ascii="Arial" w:hAnsi="Arial" w:cs="Arial"/>
          <w:sz w:val="24"/>
          <w:szCs w:val="24"/>
        </w:rPr>
        <w:t>NOVNA ŠKOLA NIKOLE TESLE</w:t>
      </w:r>
    </w:p>
    <w:p w:rsidR="00996FFF" w:rsidRDefault="0099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12, 23440 GRAČAC</w:t>
      </w:r>
    </w:p>
    <w:p w:rsidR="00397486" w:rsidRDefault="0039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21254</w:t>
      </w:r>
    </w:p>
    <w:p w:rsidR="00397486" w:rsidRDefault="0039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BROJ: 03312194</w:t>
      </w:r>
    </w:p>
    <w:p w:rsidR="00397486" w:rsidRDefault="0039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22252625411</w:t>
      </w:r>
    </w:p>
    <w:p w:rsidR="008173FA" w:rsidRDefault="0081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RAZINE: 31</w:t>
      </w:r>
    </w:p>
    <w:p w:rsidR="008173FA" w:rsidRDefault="0081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030</w:t>
      </w:r>
    </w:p>
    <w:p w:rsidR="00996FFF" w:rsidRDefault="00397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OPĆINE/GRADA: 1317</w:t>
      </w:r>
    </w:p>
    <w:p w:rsidR="008173FA" w:rsidRDefault="008173FA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934" w:rsidRDefault="008173FA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73FA">
        <w:rPr>
          <w:rFonts w:ascii="Arial" w:hAnsi="Arial" w:cs="Arial"/>
          <w:sz w:val="24"/>
          <w:szCs w:val="24"/>
        </w:rPr>
        <w:t xml:space="preserve">Osnovna škola Nikole Tesle u Gračacu posluje u skladu sa Zakonom o odgoju i obrazovanju </w:t>
      </w:r>
      <w:r w:rsidR="00A93934">
        <w:rPr>
          <w:rFonts w:ascii="Arial" w:hAnsi="Arial" w:cs="Arial"/>
          <w:sz w:val="24"/>
          <w:szCs w:val="24"/>
        </w:rPr>
        <w:t>u osnovnoj i srednjoj školi te s</w:t>
      </w:r>
      <w:r w:rsidRPr="008173FA">
        <w:rPr>
          <w:rFonts w:ascii="Arial" w:hAnsi="Arial" w:cs="Arial"/>
          <w:sz w:val="24"/>
          <w:szCs w:val="24"/>
        </w:rPr>
        <w:t>tatutom škole. Proračunsko računovodstvo vodi na temelju Pravilnika o proračunskom računovodstvu i računskom planu, a u skladu sa odredbama Pravilnika o financijskom izvještavanju u proračunskom računovodstvu sastavlja i predaje financijske izvještaje.</w:t>
      </w:r>
    </w:p>
    <w:p w:rsidR="00F934B6" w:rsidRDefault="00F934B6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3934" w:rsidRDefault="00A93934" w:rsidP="00A939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Bilješke uz Izvještaj o prihodima i </w:t>
      </w:r>
      <w:r w:rsidR="00F3486C">
        <w:rPr>
          <w:rFonts w:ascii="Arial" w:hAnsi="Arial" w:cs="Arial"/>
          <w:b/>
          <w:i/>
          <w:sz w:val="24"/>
          <w:szCs w:val="24"/>
        </w:rPr>
        <w:t>rashodima, primicima i izdacima</w:t>
      </w:r>
    </w:p>
    <w:p w:rsidR="00F3486C" w:rsidRDefault="00F3486C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</w:t>
      </w:r>
      <w:r w:rsidR="008A7F8B">
        <w:rPr>
          <w:rFonts w:ascii="Arial" w:hAnsi="Arial" w:cs="Arial"/>
          <w:b/>
          <w:sz w:val="24"/>
          <w:szCs w:val="24"/>
        </w:rPr>
        <w:t xml:space="preserve"> 636</w:t>
      </w:r>
      <w:r w:rsidR="00EC0F38">
        <w:rPr>
          <w:rFonts w:ascii="Arial" w:hAnsi="Arial" w:cs="Arial"/>
          <w:b/>
          <w:sz w:val="24"/>
          <w:szCs w:val="24"/>
        </w:rPr>
        <w:t xml:space="preserve"> – </w:t>
      </w:r>
      <w:r w:rsidR="008A7F8B">
        <w:rPr>
          <w:rFonts w:ascii="Arial" w:hAnsi="Arial" w:cs="Arial"/>
          <w:b/>
          <w:sz w:val="24"/>
          <w:szCs w:val="24"/>
        </w:rPr>
        <w:t>Pomoći proračunskim korisnicima iz proračuna koji im nije nadležan</w:t>
      </w:r>
      <w:r w:rsidR="00EC0F38" w:rsidRPr="008A7F8B">
        <w:rPr>
          <w:rFonts w:ascii="Arial" w:hAnsi="Arial" w:cs="Arial"/>
          <w:sz w:val="24"/>
          <w:szCs w:val="24"/>
        </w:rPr>
        <w:t xml:space="preserve"> </w:t>
      </w:r>
      <w:r w:rsidR="00216531" w:rsidRPr="008A7F8B">
        <w:rPr>
          <w:rFonts w:ascii="Arial" w:hAnsi="Arial" w:cs="Arial"/>
          <w:sz w:val="24"/>
          <w:szCs w:val="24"/>
        </w:rPr>
        <w:t>–</w:t>
      </w:r>
      <w:r w:rsidR="008A7F8B">
        <w:rPr>
          <w:rFonts w:ascii="Arial" w:hAnsi="Arial" w:cs="Arial"/>
          <w:b/>
          <w:sz w:val="24"/>
          <w:szCs w:val="24"/>
        </w:rPr>
        <w:t xml:space="preserve"> </w:t>
      </w:r>
      <w:r w:rsidR="00216531">
        <w:rPr>
          <w:rFonts w:ascii="Arial" w:hAnsi="Arial" w:cs="Arial"/>
          <w:sz w:val="24"/>
          <w:szCs w:val="24"/>
        </w:rPr>
        <w:t>dolazi do povećanja jer su osigurana sredstva za kupnju udžbenika, lektira i za nabavku fotokopirnog aparata koji je financiran općinskim sredstvima u iznosu od 15.150,00 HRK.</w:t>
      </w:r>
    </w:p>
    <w:p w:rsidR="008A7F8B" w:rsidRDefault="008A7F8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7F8B">
        <w:rPr>
          <w:rFonts w:ascii="Arial" w:hAnsi="Arial" w:cs="Arial"/>
          <w:b/>
          <w:sz w:val="24"/>
          <w:szCs w:val="24"/>
        </w:rPr>
        <w:t>ŠIFRA 639</w:t>
      </w:r>
      <w:r>
        <w:rPr>
          <w:rFonts w:ascii="Arial" w:hAnsi="Arial" w:cs="Arial"/>
          <w:sz w:val="24"/>
          <w:szCs w:val="24"/>
        </w:rPr>
        <w:t xml:space="preserve"> </w:t>
      </w:r>
      <w:r w:rsidRPr="008A7F8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prijenosi između proračunskih korisnika istog proračuna -</w:t>
      </w:r>
      <w:r>
        <w:rPr>
          <w:rFonts w:ascii="Arial" w:hAnsi="Arial" w:cs="Arial"/>
          <w:sz w:val="24"/>
          <w:szCs w:val="24"/>
        </w:rPr>
        <w:t xml:space="preserve"> školi je doznačen predujam od europskog projekta Poduzmi u kojem sudjeluje u iznosu od 38.260,50 HRK dok se ostatak odnosi na plaće isplaćene za pomoćnika u nastavi preko projekta Inkluzija.</w:t>
      </w:r>
    </w:p>
    <w:p w:rsidR="00216531" w:rsidRDefault="008A7F8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 671</w:t>
      </w:r>
      <w:r w:rsidR="00192A40">
        <w:rPr>
          <w:rFonts w:ascii="Arial" w:hAnsi="Arial" w:cs="Arial"/>
          <w:b/>
          <w:sz w:val="24"/>
          <w:szCs w:val="24"/>
        </w:rPr>
        <w:t xml:space="preserve"> – PRIHODI IZ NADLEŽNOG PRORAČUNA ZA FINANCIRANJE RASHODA POSLOVANJA – </w:t>
      </w:r>
      <w:r w:rsidR="00E932EB">
        <w:rPr>
          <w:rFonts w:ascii="Arial" w:hAnsi="Arial" w:cs="Arial"/>
          <w:sz w:val="24"/>
          <w:szCs w:val="24"/>
        </w:rPr>
        <w:t>povećanje rashoda poslovanja u odnosu na prethodnu godinu zbog pandemije virusa Covid-19.</w:t>
      </w:r>
    </w:p>
    <w:p w:rsidR="00192A40" w:rsidRDefault="00192A40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3211 – SLUŽBENA PUTOVANJA – </w:t>
      </w:r>
      <w:r>
        <w:rPr>
          <w:rFonts w:ascii="Arial" w:hAnsi="Arial" w:cs="Arial"/>
          <w:sz w:val="24"/>
          <w:szCs w:val="24"/>
        </w:rPr>
        <w:t xml:space="preserve">s obzirom da se škola uključila u europski projekt dobila je predujam koji je većinom utrošen na putovanje dvoje zaposlenika u </w:t>
      </w:r>
      <w:r>
        <w:rPr>
          <w:rFonts w:ascii="Arial" w:hAnsi="Arial" w:cs="Arial"/>
          <w:sz w:val="24"/>
          <w:szCs w:val="24"/>
        </w:rPr>
        <w:lastRenderedPageBreak/>
        <w:t>Norvešku sa svrhom stručnog usavršavanja i</w:t>
      </w:r>
      <w:r w:rsidR="00477B6B">
        <w:rPr>
          <w:rFonts w:ascii="Arial" w:hAnsi="Arial" w:cs="Arial"/>
          <w:sz w:val="24"/>
          <w:szCs w:val="24"/>
        </w:rPr>
        <w:t xml:space="preserve"> zbog toga je na poziciji službenih putovanja iznos koji premašuje planirano isključivo županijskim sredstvima.</w:t>
      </w:r>
    </w:p>
    <w:p w:rsidR="00477B6B" w:rsidRDefault="00477B6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3213 – STRUČNO USAVRŠAVANJE ZAPOSLENIKA – </w:t>
      </w:r>
      <w:r>
        <w:rPr>
          <w:rFonts w:ascii="Arial" w:hAnsi="Arial" w:cs="Arial"/>
          <w:sz w:val="24"/>
          <w:szCs w:val="24"/>
        </w:rPr>
        <w:t xml:space="preserve">povećanje zbog doznačenih županijskih sredstava </w:t>
      </w:r>
      <w:r w:rsidR="00D97B83">
        <w:rPr>
          <w:rFonts w:ascii="Arial" w:hAnsi="Arial" w:cs="Arial"/>
          <w:sz w:val="24"/>
          <w:szCs w:val="24"/>
        </w:rPr>
        <w:t xml:space="preserve">na poziciju stručnog usavršavanja </w:t>
      </w:r>
      <w:r>
        <w:rPr>
          <w:rFonts w:ascii="Arial" w:hAnsi="Arial" w:cs="Arial"/>
          <w:sz w:val="24"/>
          <w:szCs w:val="24"/>
        </w:rPr>
        <w:t xml:space="preserve">kako bi se platile </w:t>
      </w:r>
      <w:r w:rsidR="00D97B83">
        <w:rPr>
          <w:rFonts w:ascii="Arial" w:hAnsi="Arial" w:cs="Arial"/>
          <w:sz w:val="24"/>
          <w:szCs w:val="24"/>
        </w:rPr>
        <w:t>ostale usluge.</w:t>
      </w:r>
    </w:p>
    <w:p w:rsidR="00477B6B" w:rsidRDefault="00477B6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ŠIFRA 3236 </w:t>
      </w:r>
      <w:r w:rsidR="00D97B83">
        <w:rPr>
          <w:rFonts w:ascii="Arial" w:hAnsi="Arial" w:cs="Arial"/>
          <w:b/>
          <w:sz w:val="24"/>
          <w:szCs w:val="24"/>
        </w:rPr>
        <w:t>– ZDRAV</w:t>
      </w:r>
      <w:r>
        <w:rPr>
          <w:rFonts w:ascii="Arial" w:hAnsi="Arial" w:cs="Arial"/>
          <w:b/>
          <w:sz w:val="24"/>
          <w:szCs w:val="24"/>
        </w:rPr>
        <w:t xml:space="preserve">STVENE I VETERINARSKE USLUGE – </w:t>
      </w:r>
      <w:r>
        <w:rPr>
          <w:rFonts w:ascii="Arial" w:hAnsi="Arial" w:cs="Arial"/>
          <w:sz w:val="24"/>
          <w:szCs w:val="24"/>
        </w:rPr>
        <w:t>plaćeni su sistematski pregledi, ali je na povećanje utjecala refundacija sredstava od strane Ministarstva koja su djelatnici utrošili na testiranje u sv</w:t>
      </w:r>
      <w:r w:rsidR="005F2304">
        <w:rPr>
          <w:rFonts w:ascii="Arial" w:hAnsi="Arial" w:cs="Arial"/>
          <w:sz w:val="24"/>
          <w:szCs w:val="24"/>
        </w:rPr>
        <w:t>rhu prevencije protiv COVID-19.</w:t>
      </w:r>
    </w:p>
    <w:p w:rsidR="005F2304" w:rsidRPr="00477B6B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4B6" w:rsidRDefault="00F934B6" w:rsidP="00A939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Bilješke uz Bilancu </w:t>
      </w:r>
    </w:p>
    <w:p w:rsidR="00F934B6" w:rsidRDefault="00D43445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0F38">
        <w:rPr>
          <w:rFonts w:ascii="Arial" w:hAnsi="Arial" w:cs="Arial"/>
          <w:b/>
          <w:sz w:val="24"/>
          <w:szCs w:val="24"/>
        </w:rPr>
        <w:t>Šifra 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POSTROJENJA I OPREMA </w:t>
      </w:r>
      <w:r w:rsidRPr="00D4344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C753A">
        <w:rPr>
          <w:rFonts w:ascii="Arial" w:hAnsi="Arial" w:cs="Arial"/>
          <w:sz w:val="24"/>
          <w:szCs w:val="24"/>
        </w:rPr>
        <w:t>dolazi</w:t>
      </w:r>
      <w:r>
        <w:rPr>
          <w:rFonts w:ascii="Arial" w:hAnsi="Arial" w:cs="Arial"/>
          <w:sz w:val="24"/>
          <w:szCs w:val="24"/>
        </w:rPr>
        <w:t xml:space="preserve"> do povećanja zbog nabave </w:t>
      </w:r>
      <w:r w:rsidR="00EC753A">
        <w:rPr>
          <w:rFonts w:ascii="Arial" w:hAnsi="Arial" w:cs="Arial"/>
          <w:sz w:val="24"/>
          <w:szCs w:val="24"/>
        </w:rPr>
        <w:t xml:space="preserve">uređaja, </w:t>
      </w:r>
      <w:r>
        <w:rPr>
          <w:rFonts w:ascii="Arial" w:hAnsi="Arial" w:cs="Arial"/>
          <w:sz w:val="24"/>
          <w:szCs w:val="24"/>
        </w:rPr>
        <w:t>opreme i namještaja. Sredstva su osigurana iz proračuna Zadarske županije, a utrošena su za kupnju računala i računalne opreme, projektora, električnog štednjaka i salamoreznice. Uz novčana sredstva dana od strane Zadarske županije Školi su dana i općinska sredstva za nabavu fotokopirnog uređaja.</w:t>
      </w:r>
    </w:p>
    <w:p w:rsidR="00892D96" w:rsidRDefault="00EC753A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0F38">
        <w:rPr>
          <w:rFonts w:ascii="Arial" w:hAnsi="Arial" w:cs="Arial"/>
          <w:b/>
          <w:sz w:val="24"/>
          <w:szCs w:val="24"/>
        </w:rPr>
        <w:t>Šifra 024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KNJIGE, UMJETNIČKA DJELA I OSTALE IZLOŽBENE VRIJEDNOSTI</w:t>
      </w:r>
      <w:r w:rsidR="004A7460">
        <w:rPr>
          <w:rFonts w:ascii="Arial" w:hAnsi="Arial" w:cs="Arial"/>
          <w:b/>
          <w:sz w:val="24"/>
          <w:szCs w:val="24"/>
        </w:rPr>
        <w:t xml:space="preserve"> </w:t>
      </w:r>
      <w:r w:rsidR="004A7460">
        <w:rPr>
          <w:rFonts w:ascii="Arial" w:hAnsi="Arial" w:cs="Arial"/>
          <w:sz w:val="24"/>
          <w:szCs w:val="24"/>
        </w:rPr>
        <w:t>- dolazi do povećanja zbog kupnje školskih udžbenika i školske lektire. Sredstva su osigurana od strane Ministarstva zna</w:t>
      </w:r>
      <w:r w:rsidR="00EC0F38">
        <w:rPr>
          <w:rFonts w:ascii="Arial" w:hAnsi="Arial" w:cs="Arial"/>
          <w:sz w:val="24"/>
          <w:szCs w:val="24"/>
        </w:rPr>
        <w:t>nosti u visini od 98.330,</w:t>
      </w:r>
      <w:r w:rsidR="001442DE">
        <w:rPr>
          <w:rFonts w:ascii="Arial" w:hAnsi="Arial" w:cs="Arial"/>
          <w:sz w:val="24"/>
          <w:szCs w:val="24"/>
        </w:rPr>
        <w:t>40 HRK za udžbenike</w:t>
      </w:r>
      <w:r w:rsidR="00EC0F38">
        <w:rPr>
          <w:rFonts w:ascii="Arial" w:hAnsi="Arial" w:cs="Arial"/>
          <w:sz w:val="24"/>
          <w:szCs w:val="24"/>
        </w:rPr>
        <w:t xml:space="preserve"> dok su za kupnju lektire osigurano</w:t>
      </w:r>
      <w:r w:rsidR="001442DE">
        <w:rPr>
          <w:rFonts w:ascii="Arial" w:hAnsi="Arial" w:cs="Arial"/>
          <w:sz w:val="24"/>
          <w:szCs w:val="24"/>
        </w:rPr>
        <w:t xml:space="preserve"> 2.000,00 HRK.</w:t>
      </w:r>
    </w:p>
    <w:p w:rsidR="00EC0F38" w:rsidRDefault="00415E8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ŠIFRA</w:t>
      </w:r>
      <w:r w:rsidR="00EC0F38" w:rsidRPr="00EC0F38">
        <w:rPr>
          <w:rFonts w:ascii="Arial" w:hAnsi="Arial" w:cs="Arial"/>
          <w:b/>
          <w:sz w:val="24"/>
          <w:szCs w:val="24"/>
        </w:rPr>
        <w:t xml:space="preserve"> 16</w:t>
      </w:r>
      <w:r w:rsidR="00EC0F38">
        <w:rPr>
          <w:rFonts w:ascii="Arial" w:hAnsi="Arial" w:cs="Arial"/>
          <w:b/>
          <w:sz w:val="24"/>
          <w:szCs w:val="24"/>
        </w:rPr>
        <w:t>7</w:t>
      </w:r>
      <w:r w:rsidR="00EC0F38">
        <w:rPr>
          <w:rFonts w:ascii="Arial" w:hAnsi="Arial" w:cs="Arial"/>
          <w:sz w:val="24"/>
          <w:szCs w:val="24"/>
        </w:rPr>
        <w:t xml:space="preserve"> </w:t>
      </w:r>
      <w:r w:rsidR="00EC0F38" w:rsidRPr="00EC0F3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C0F38">
        <w:rPr>
          <w:rFonts w:ascii="Arial" w:hAnsi="Arial" w:cs="Arial"/>
          <w:b/>
          <w:sz w:val="24"/>
          <w:szCs w:val="24"/>
        </w:rPr>
        <w:t xml:space="preserve">POTRAŽIVANJA PRORAČUNSKIH KORISNIKA ZA SREDSTVA UPLAĆENA U NADLEŽNI PRORAČUN I ZA PRIHODE OD HZZO-A NA TEMELJU UGOVORNIH OBVEZA - </w:t>
      </w:r>
      <w:r w:rsidR="00EC0F38">
        <w:rPr>
          <w:rFonts w:ascii="Arial" w:hAnsi="Arial" w:cs="Arial"/>
          <w:sz w:val="24"/>
          <w:szCs w:val="24"/>
        </w:rPr>
        <w:t>ostvaren je višak od 59.957,61 HRK. Raspodjela nastalog viška</w:t>
      </w:r>
      <w:r w:rsidR="005F2304">
        <w:rPr>
          <w:rFonts w:ascii="Arial" w:hAnsi="Arial" w:cs="Arial"/>
          <w:sz w:val="24"/>
          <w:szCs w:val="24"/>
        </w:rPr>
        <w:t xml:space="preserve"> provodi se u idućem razdoblju.</w:t>
      </w:r>
    </w:p>
    <w:p w:rsidR="008F4C14" w:rsidRPr="00EC0F38" w:rsidRDefault="008F4C1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34B6" w:rsidRDefault="00F934B6" w:rsidP="00A939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Bilješke o rashodima prema funkcijskoj klasifikaciji</w:t>
      </w:r>
    </w:p>
    <w:p w:rsidR="00F934B6" w:rsidRDefault="00F934B6" w:rsidP="00A939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Š</w:t>
      </w:r>
      <w:r w:rsidR="00EC753A">
        <w:rPr>
          <w:rFonts w:ascii="Arial" w:hAnsi="Arial" w:cs="Arial"/>
          <w:b/>
          <w:i/>
          <w:sz w:val="24"/>
          <w:szCs w:val="24"/>
        </w:rPr>
        <w:t>IFRA 09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stanje rashoda ostvarenih u proračunskoj 2022. godini na poziciji za osnovno obrazovanje iznosi 8.190.635,94 HRK.</w:t>
      </w:r>
    </w:p>
    <w:p w:rsidR="00F934B6" w:rsidRDefault="00F934B6" w:rsidP="00A939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F4C14" w:rsidRPr="00F934B6" w:rsidRDefault="008F4C14" w:rsidP="00A9393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3486C" w:rsidRDefault="00F934B6" w:rsidP="00A939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Bilješke uz Izvještaj o promjenama u vrijednosti i obujmu imovine i obveza</w:t>
      </w:r>
    </w:p>
    <w:p w:rsidR="005F2304" w:rsidRDefault="00F934B6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Izvještaj o promjenama u vrijednosti i obujmu imovine i obveza nije ispunjen.</w:t>
      </w:r>
    </w:p>
    <w:p w:rsidR="008F4C14" w:rsidRPr="00F934B6" w:rsidRDefault="008F4C1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486C" w:rsidRDefault="00F3486C" w:rsidP="00A93934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Bilješke uz Izvještaj o obvezama</w:t>
      </w:r>
    </w:p>
    <w:p w:rsidR="00F3486C" w:rsidRDefault="00F3486C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ŠIFRA V006 – STANJE OBVEZA NA KRAJU IZVJEŠTAJNOG RAZDOBLJA – </w:t>
      </w:r>
      <w:r>
        <w:rPr>
          <w:rFonts w:ascii="Arial" w:hAnsi="Arial" w:cs="Arial"/>
          <w:sz w:val="24"/>
          <w:szCs w:val="24"/>
        </w:rPr>
        <w:t>stanje obveza na kraju izvještajnog razdoblja iznosi 574.095,68 HRK. Obveze se odnose na rashode nastale u 12.mjesecu 2022. godine, a to su obveze za zaposlene, tj. plaće, porezi, prirezi, doprinosi za oba stupa mirovinskog osiguranja i obveze za zdravstveno osiguranje. Također, udio u obvezama na kraj</w:t>
      </w:r>
      <w:r w:rsidR="007D0A9E">
        <w:rPr>
          <w:rFonts w:ascii="Arial" w:hAnsi="Arial" w:cs="Arial"/>
          <w:sz w:val="24"/>
          <w:szCs w:val="24"/>
        </w:rPr>
        <w:t>u izvještajnog razdoblja imaju i naknade za prijevoz, za rad na terenu i odvojeni život.</w:t>
      </w:r>
      <w:r w:rsidR="005A6D4D">
        <w:rPr>
          <w:rFonts w:ascii="Arial" w:hAnsi="Arial" w:cs="Arial"/>
          <w:sz w:val="24"/>
          <w:szCs w:val="24"/>
        </w:rPr>
        <w:t xml:space="preserve"> </w:t>
      </w:r>
    </w:p>
    <w:p w:rsidR="005A6D4D" w:rsidRDefault="005A6D4D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2022. godini isplaćene su sudske presude za tri djelatnice te su doznačena financijska sredstva u visini od </w:t>
      </w:r>
      <w:r w:rsidR="007C0FB5">
        <w:rPr>
          <w:rFonts w:ascii="Arial" w:hAnsi="Arial" w:cs="Arial"/>
          <w:sz w:val="24"/>
          <w:szCs w:val="24"/>
        </w:rPr>
        <w:t>40.576,90 HRK. Postoji još jedna pravomoćna sudska presuda za koju se čekaju financijska sredstva od strane Ministarstva te će ona</w:t>
      </w:r>
      <w:r w:rsidR="008F4C14">
        <w:rPr>
          <w:rFonts w:ascii="Arial" w:hAnsi="Arial" w:cs="Arial"/>
          <w:sz w:val="24"/>
          <w:szCs w:val="24"/>
        </w:rPr>
        <w:t xml:space="preserve"> biti isplaćena u 2023. godini u visini od 15.054,46 HRK odnosno 1.998,07 EUR. </w:t>
      </w:r>
      <w:r w:rsidR="006E1C23">
        <w:rPr>
          <w:rFonts w:ascii="Arial" w:hAnsi="Arial" w:cs="Arial"/>
          <w:sz w:val="24"/>
          <w:szCs w:val="24"/>
        </w:rPr>
        <w:t>Na osnovu</w:t>
      </w:r>
      <w:r w:rsidR="005C2496">
        <w:rPr>
          <w:rFonts w:ascii="Arial" w:hAnsi="Arial" w:cs="Arial"/>
          <w:sz w:val="24"/>
          <w:szCs w:val="24"/>
        </w:rPr>
        <w:t xml:space="preserve"> ugovora preostali su računi za prijevoznike za mjesec studeni i mjesec prosinac koji će biti plaćeni u 2023. godini.</w:t>
      </w:r>
      <w:bookmarkStart w:id="0" w:name="_GoBack"/>
      <w:bookmarkEnd w:id="0"/>
    </w:p>
    <w:p w:rsidR="004356B8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304" w:rsidRDefault="005F2304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5E8B" w:rsidRDefault="00415E8B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6B8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Gračacu , </w:t>
      </w:r>
      <w:r w:rsidR="005A6D4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5A6D4D">
        <w:rPr>
          <w:rFonts w:ascii="Arial" w:hAnsi="Arial" w:cs="Arial"/>
          <w:sz w:val="24"/>
          <w:szCs w:val="24"/>
        </w:rPr>
        <w:t>02.</w:t>
      </w:r>
      <w:r>
        <w:rPr>
          <w:rFonts w:ascii="Arial" w:hAnsi="Arial" w:cs="Arial"/>
          <w:sz w:val="24"/>
          <w:szCs w:val="24"/>
        </w:rPr>
        <w:t>2023. godine</w:t>
      </w:r>
    </w:p>
    <w:p w:rsidR="004356B8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6B8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56B8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Zakonski predstavnik:</w:t>
      </w:r>
    </w:p>
    <w:p w:rsidR="004356B8" w:rsidRPr="00F3486C" w:rsidRDefault="004356B8" w:rsidP="00A939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Antonela Miletić, </w:t>
      </w:r>
      <w:proofErr w:type="spellStart"/>
      <w:r>
        <w:rPr>
          <w:rFonts w:ascii="Arial" w:hAnsi="Arial" w:cs="Arial"/>
          <w:sz w:val="24"/>
          <w:szCs w:val="24"/>
        </w:rPr>
        <w:t>mag.oec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Slavica </w:t>
      </w:r>
      <w:proofErr w:type="spellStart"/>
      <w:r>
        <w:rPr>
          <w:rFonts w:ascii="Arial" w:hAnsi="Arial" w:cs="Arial"/>
          <w:sz w:val="24"/>
          <w:szCs w:val="24"/>
        </w:rPr>
        <w:t>Miočić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4356B8" w:rsidRPr="00F3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6"/>
    <w:rsid w:val="001442DE"/>
    <w:rsid w:val="00192A40"/>
    <w:rsid w:val="00216531"/>
    <w:rsid w:val="00397486"/>
    <w:rsid w:val="00415E8B"/>
    <w:rsid w:val="004356B8"/>
    <w:rsid w:val="00477B6B"/>
    <w:rsid w:val="004A7460"/>
    <w:rsid w:val="005A6D4D"/>
    <w:rsid w:val="005C2496"/>
    <w:rsid w:val="005F168F"/>
    <w:rsid w:val="005F2304"/>
    <w:rsid w:val="006E1C23"/>
    <w:rsid w:val="007C0FB5"/>
    <w:rsid w:val="007D0A9E"/>
    <w:rsid w:val="008173FA"/>
    <w:rsid w:val="00892D96"/>
    <w:rsid w:val="008A7F8B"/>
    <w:rsid w:val="008F4C14"/>
    <w:rsid w:val="00996FFF"/>
    <w:rsid w:val="00A93934"/>
    <w:rsid w:val="00D43445"/>
    <w:rsid w:val="00D97B83"/>
    <w:rsid w:val="00E932EB"/>
    <w:rsid w:val="00EC0F38"/>
    <w:rsid w:val="00EC753A"/>
    <w:rsid w:val="00F3486C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F263"/>
  <w15:chartTrackingRefBased/>
  <w15:docId w15:val="{4D6AEE73-204D-4B29-BAEE-923B5AA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Korisnik23</dc:creator>
  <cp:keywords/>
  <dc:description/>
  <cp:lastModifiedBy>Korisnik23</cp:lastModifiedBy>
  <cp:revision>25</cp:revision>
  <dcterms:created xsi:type="dcterms:W3CDTF">2023-01-31T09:23:00Z</dcterms:created>
  <dcterms:modified xsi:type="dcterms:W3CDTF">2023-02-06T08:32:00Z</dcterms:modified>
</cp:coreProperties>
</file>